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97"/>
        <w:gridCol w:w="987"/>
        <w:gridCol w:w="933"/>
        <w:gridCol w:w="1426"/>
        <w:gridCol w:w="573"/>
        <w:gridCol w:w="2520"/>
        <w:gridCol w:w="562"/>
        <w:gridCol w:w="2093"/>
        <w:gridCol w:w="562"/>
        <w:gridCol w:w="663"/>
        <w:gridCol w:w="2172"/>
      </w:tblGrid>
      <w:tr w14:paraId="6AE5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附件8：</w:t>
            </w:r>
          </w:p>
        </w:tc>
        <w:tc>
          <w:tcPr>
            <w:tcW w:w="12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科技类 民办非企业单位评估指标自评表</w:t>
            </w:r>
          </w:p>
        </w:tc>
      </w:tr>
      <w:tr w14:paraId="59B7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39E9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专家组扣分原因</w:t>
            </w:r>
          </w:p>
        </w:tc>
      </w:tr>
      <w:tr w14:paraId="5787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理事长担任法定代表人且按章程规定产生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30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9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1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非理事长担任且符合章程相关规定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DC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4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D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非理事长担任又不符合章程规定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9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4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F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4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上年末净资产不小于登记时的开办资金数，且未发现存在抽逃开办资金行为（10分）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查看审计报告或资产负债表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1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9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6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A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上年末净资产小于登记的开办资金数，或发现存在抽逃开办资金行为（0分）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A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9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4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7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A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1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1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4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2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9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8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9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2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7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9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E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4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C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4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4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B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5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A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2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C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D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6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1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7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D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D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A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D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9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3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2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B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F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5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2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3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F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8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2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7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6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D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D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6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F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F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F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F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0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7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F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8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2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E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7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2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9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A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D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E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5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B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E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A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2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登记备案      (10分）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D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4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7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7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8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B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A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48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F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负责人、印章、银行账户等办理备案情况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负责人、印章、银行账户等按规定办理备案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查看登记管理机关制发的相关项备案表。查看登记管理机关及相关单位备案表，正在办理中视为已备案。负责人包括：理事长、理事、监事、行政负责人（院长、主任、校长等）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2E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6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C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E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A0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7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C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6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9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7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3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4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2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5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E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9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A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8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9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B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8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   (10分）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C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3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6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3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0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E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E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3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E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A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8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F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B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5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1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A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8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2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6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7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8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9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7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5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  （70分）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理事会（35分）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理事成员全部符合章程所规定的条件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F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7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7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理事成员中仅1／2符合章程所规定的条件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A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E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E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E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E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6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理事成员中仅1／3符合章程所规定的条件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D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3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E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6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理事成员全部不符合章程所规定的条件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C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F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理事按章程规定产生、罢免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按章程规定程序选举理事，理事会成员为3至25人且为奇数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查看章程、相关会议纪要及材料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F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9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7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C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按章程规定程序选举理事，且理事会成员为3至25人且为为偶数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8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2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4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8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未按章程规定程序选举理事，或理事成员人数不足3人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5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  （70分）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理事中有职工代表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理事中有职工，且每次理事会均有职工代表参加会议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查看理事会成员名单及会议纪要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0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E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3E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F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理事中有职工，只有一次职工代表参加会议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3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7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5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B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0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3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D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理事中有职工代表上两年度均没有职工代表参加理事会会议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0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0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6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理事会中无职工代表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D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C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B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D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理事会召开次数符合章程规定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查看理事会会议纪要和决议等相关证明材料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F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9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C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理事会召开次数不符合章程规定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9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4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4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查看理事会会议纪要或决议，通过对照章程规定的职权，判断理事会履行职责情况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3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D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F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E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8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2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B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1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C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9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2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7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8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5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A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未设立监事或监事人员由本单位理事、院长、所长、主任等 及财务负责人兼任的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4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D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B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2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4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8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F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4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B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  （70分）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0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1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9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0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5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4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1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6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5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F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9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0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6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3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F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3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1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7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B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7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8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2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A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2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D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7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1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6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7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F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3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A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大事项均经民主程序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决策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计划；年度财务预算、决算方案；增加开办资金的方案；本单位的分立、合并；提名聘任或者解聘的本单位副院长（副校长）及财务负责人；内部机构的设置；制定内部管理制度；从业人员的工资报酬。有6项以上经理事会表决通过得10分、有4项以上经理事会表决通过得5分、4项以下不得分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查看相关事项是否有民主表决程序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B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4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7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专职人员数量在10人（含）以上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1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3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A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2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专职人员数量在6人以上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A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6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7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C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专职人员数量在3人以上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9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B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C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D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专职人员数量在3人以下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3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9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2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3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C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9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B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3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A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2A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6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4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3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C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E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A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9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B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4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A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B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7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D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D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C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7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6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0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3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6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3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B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6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B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2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2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5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7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C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E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E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7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E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(40分）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7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D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B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4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C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4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E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0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E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C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A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6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9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9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培训制度科学、合理、详尽、规范，工作人员满意度高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1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E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1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能定期开展业务培训活动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7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5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F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E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未对员工开展过培训（0分）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E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C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9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A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D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F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E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F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5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6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A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F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2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7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7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1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4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A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3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0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2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0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2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领导班子建设            (25分）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查看负责人中党政领导干部（含退离休）兼任负责情况及相关兼职审批手续。负责人包括理事长、理事、监事、行政负责人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1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1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0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5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D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3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1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7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7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A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      建设      (25分）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5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8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5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C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4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D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9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A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4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行政负责人专兼职情况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专职，公开聘任或按章程规定产生专职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查看产生行政负责人的会议纪要等相关证明材料。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B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B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行政负责人非专职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7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6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3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3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2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6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6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8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A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5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4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D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B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6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B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C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资金来源与使用不符合国家政策法规、章程规定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5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B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2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1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A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E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8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C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E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8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6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2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7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8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1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E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B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0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6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A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5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9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D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6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9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74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F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B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9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D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C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3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A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A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8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3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查看上两年度会计人员书面交接材料，查看是否有监交人等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A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4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C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5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9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0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0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执行《民间非营利组织会计制度》情况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E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7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1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F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3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F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1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2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D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6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6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8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B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A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4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3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0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8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执行《民间非营利组织会计制度》情况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8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2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3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E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8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查看财务货币资金管理制度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E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2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5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4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1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4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E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B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F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B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C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8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E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9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B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8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9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F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6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B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A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0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5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1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8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8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B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9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C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3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3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B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9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3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1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9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6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3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1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内部财务管理制度制定情况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未发现违反国家政策法规、章程规定的事项发生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查看经费来源和资金使用情况事项包括：⑴存在侵占、私分、挪用资产、发生有失公允的关联交易、违规支付佣金或回扣、违规进行资金拆借等；⑵存在账外资金或小金库； ⑶存在违规收费行为，包括违反规定接受和使用捐赠、资助，违规使用会费收据、捐赠专用收据；⑷存在使用不合规凭证或票据列支费用。 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C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97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发现所列事项1项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F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3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8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6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0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5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发现所列事项2项以上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4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9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按章程规定取得的合法收入按照有关规定实行分类管理，专款专用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B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7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0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9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C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按章程规定取得的合法收入未按照有关规定实行分类管理，专款专用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F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B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A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C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8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D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E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2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A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D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7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0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8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B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4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制定了完善的内部财务管理制度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查看内部财务制度情况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5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E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F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未制定内部财务管理制度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D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8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F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E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财务管理制度执行情况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严格执行各项管理制度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查看执行情况（通过对相关财务指标的考察，判断所制定的内部财务制度执行情况）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0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C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4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较好执行各项管理制度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1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F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0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5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0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8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7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各项管理制度执行一般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D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D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各项管理制度执行较差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F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8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E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D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D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F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5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D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7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0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E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B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6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E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8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B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B3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9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B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F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2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C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1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B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5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6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C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年度财务报告编制内容完备并按规定向理事会、监事会（或监事）报告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财务报告含报表及附表、附注，情况说明书等；财务情况说明书应包括业务及财务活动基本情况；查看财务报告、理事会会议纪要等资料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F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4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9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2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2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年度财务报告编制内容不完备或未按规定向理事会、监事会（或监事）报告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2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A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9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2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D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1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7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D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E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C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A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5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2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C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E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6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3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6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7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5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F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1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上两年每年都有具有资质的会计师事务所出具的年度财务审计报告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5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D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E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上两年无具有资质的会计师事务所出具的财务审计报告或缺少一年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4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9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内部治理  (335分）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5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5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2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2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7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6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B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D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B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D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8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5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3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2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3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1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E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6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C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B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1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1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F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F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E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F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3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E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0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E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C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0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1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B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9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A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6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8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0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C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6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D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服务能力和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作用发挥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(395分）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F0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 (205分）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科研能力  （105分）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科技奖项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获得国家科技奖项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查看获得奖项证书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7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7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5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05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3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获得省级科技奖项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9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C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B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A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A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6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F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获得市级科技奖项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1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F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1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7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2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A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未获得以上奖项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4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D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6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E2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论文、专著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以社会组织名义或专职研究人员发表国家级论文，或出版过多部专著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查看发表的论文或专著及其他证明材料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F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0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6F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4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以社会组织名义或专职研究人员发表省级论文，或出版过专著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5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6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19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3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以社会组织名义或专职研究人员发表市级论文，或出版过专著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9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F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1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5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AF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8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D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B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未发表过论文，或出版过专著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6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9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5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53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学术研讨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C2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主办过全国或全省性学术研讨会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9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1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06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A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8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B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DF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1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D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承办或协办过全国或全省性学术研讨会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6B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C1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8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8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8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3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DC4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3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参加过国际、国内学术研讨会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C1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E2F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EE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7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1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D8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A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4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未举办、承办、协办或参加过学术研讨会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63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FB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6C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8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E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7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6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B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承担课题、项目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近两年内承担国家级课题研究或产生新成果、新技术项目1项及以上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查看承担课题研究或产生新成果、新项目的材料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4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E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BE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4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近两年内承担省部级及以上课题研究或产生新成果、新技术项目1项及以上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7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0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4D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9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近两年内承担市级课题研究或产生新成果、新技术项目1项以上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A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D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7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B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未承担课题研究或产生新成果、新技术项目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C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7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F7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科技创新成果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有科技创新成果，并获得国家级科技奖励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查看科技创新成果材料或奖励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9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E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B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9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B1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4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有多项科技创新成果，或获得省部级科技奖励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0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0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6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2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9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0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有科技创新成果，或获得市级科技奖励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C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1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8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无科技创新成果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8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2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06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6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科研基地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7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建有国家级科研基地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实地查看科研基地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32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8C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2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1E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9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DB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建有省部级科研基地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5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6C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75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E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2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B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C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无科研基地，但与国家或省部级科研基地保持长期稳定的联系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E1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8A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3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1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1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E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7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无上述3种情况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15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97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4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1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7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产学研相结合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与重点高校或大型企业相互合作，产学研结合紧密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F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查看与高校或企业合作的合同、委托书等证明材料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E2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65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D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F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B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3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C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9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与至少一个高校或企业进行了研发、生产合作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5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AC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C8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B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C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3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6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B57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未开展产学研合作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5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96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5A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5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29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  （70分）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技术开发服务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开展过5次以上技术开发服务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查看开展技术开发服务相关材料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7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C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7E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6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5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C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开展过3～4次技术开发服务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0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6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B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F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8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D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D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C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开展过1～2次技术开发服务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3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1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5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A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1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11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未开展过技术开发服务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B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F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3A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2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技术咨询服务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8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近两年内共提供技术咨询服务10次以上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查看提供技术咨询相关证明材料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D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B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8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14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4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近两年内共提供技术咨询服务5次以上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3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2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44A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9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近两年内共提供技术咨询服务5次以下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1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7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2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1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5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未开展过技术咨询服务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9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6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F9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3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成果转化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有5项以上研究成果转化为新产品、新工艺或新材料，成果转化率达60%，成果转化效益显著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查看研究成果转化相关证明材料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D2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7E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0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8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4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90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22D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有3~4项研究成果转化为新产品、新工艺或新材料，成果转化率达40%，成果转化效益较大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3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1E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3D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B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11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7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有1~2项研究成果转化为新产品、新工艺或新材料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D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25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28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0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2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EA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1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71E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没有研究成果转化为新产品、新工艺或新材料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D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C1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42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6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6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74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4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成果转让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技术成果转让5项以上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查看成果转让协议书或合同等相关证明文件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C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62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9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D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技术成果转让3~4项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7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6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C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C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9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E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B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D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技术成果转让1~2项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2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1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D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9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EA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4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无技术成果转让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9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C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D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A5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人才培养、技能培训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C0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举办技能培训班且培训人次300人以上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71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4C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1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A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0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8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举办技能培训班且培训人次100～300人，或承办过技能培训班且培训人次300人以上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44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F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B5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C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6D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0D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举办过技能培训班且培训人次100人以下，或承办过技能培训班且培训人次200～300人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51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68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2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D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C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D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1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AC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A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B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承办过技能培训班且培训人次200人以下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3B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89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48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7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2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5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D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7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CF4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未举办或承办过人才技能培训班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C4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A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D2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D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59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业务活动效益（30分）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管理费用占总费用的 比例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管理费用占总费用比例低于30%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0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8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4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B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8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8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管理费用占总费用比例低于30%～50%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8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E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9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990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管理费用占总费用比例高于50%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7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4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6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14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F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低于50%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B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7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7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2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E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6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50%～80%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B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4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3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72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D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9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高于80%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A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E6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4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ACA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2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资产增加情况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两年内资产平均增幅高于80%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查看财务审计报告及相关财务数据</w:t>
            </w: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3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6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6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9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两年内资产平均增幅50%～80%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0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B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6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6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6E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5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D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两年内资产平均增幅20%～50%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2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50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5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3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6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883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两年内资产平均增幅低于20%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8A4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A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B1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CF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1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C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两年内资产平均增幅为0或负值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D0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13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9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专业队伍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 （60人）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   (60分）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人员数量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技术人员数量有增加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C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查看近三年内技术人员花名册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FBC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D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A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7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1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EC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D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1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技术人员数量稳定，无增加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0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A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06D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2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E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6C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2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B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技术人员数量减少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2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8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2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2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C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7B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人员学历结构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技术人员硕士以上学历高于70%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2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查看工作人员信息等材料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54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5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5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9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技术人员硕士以上学历50%～70%，或本科以上学历高于70%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2D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D8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B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C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8D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技术人员硕士以上学历30%～50%，或本科以上学历50%～70%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3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9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90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1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B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DE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7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技术人员硕士以上学历低于30%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40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D2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7E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7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CD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5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5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无硕士以上技术人员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4D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9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46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3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E5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人员职称结构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有10名以上副高级职称以上科研人员，其中正高级职称研究人员不少于4名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57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查看工作人员信息等材料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B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4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B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13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6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8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C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有7名以上副高级职称以上科研人员，其中正高级职称科研人员不少于3名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6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6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2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7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1D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1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有3名以上副高级职称以上科研人员，其中正高级职称科研人员不少于1名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A8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BC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45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B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B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0B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0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9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B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有副高级职称科研人员，但无正高级职称科研人员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70E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8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7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A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D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C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F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F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B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无副高级职称以上科研人员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8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F5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8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3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D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对外交流（15分）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交流活动   (15分）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交流活动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4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与本地区或本领域的社会组织开展交流活动3次及以上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查看开展交流活动的相关资料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0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C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7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7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与本地区或本领域的社会组织开展交流活动1～2次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A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0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C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4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1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0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无交流活动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A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C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0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E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合作项目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开展过2个及以上国际、国内合作项目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查看开展合作项目的合同、委托书等相关资料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C4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E4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1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5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F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90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开展过国际、国内合作项目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80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3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1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8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6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8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9D4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E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C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46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1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4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社会宣传 (15分）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和媒体报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网站或公众号情况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有独立网站或公众号，发布信息及时且体现行业特色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现场查看网站或公众号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3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0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1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2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0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2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B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有独立网站或公众号，但未充分发挥作用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8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0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E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6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5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无独立网站或公众号，但有网页或专用栏目及发布信息情况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3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5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8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2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3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2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无独立网站、网页 、公众号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D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8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7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8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期刊资料情况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有合法刊号的会刊或报纸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3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5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3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有内部交换的资料性简讯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6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F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9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8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没有出版物或报纸、简讯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2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B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订阅报刊情况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订阅了国家或省级与社会组织相关的报刊或杂志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查看报刊实物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4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C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3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未订阅国家或省级与社会组织相关的报刊或杂志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0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3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A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8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B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3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媒体报道情况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国家级媒体每篇2分，省、市级媒体每篇1分，加满5分为止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5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7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C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0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3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F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有负面报道的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5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2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1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F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 （20分）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遵纪守法  (10分）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受行政处罚情况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包括民办非企业单位及负责人受到的行政处罚。行政处罚决定应当已经作出，包括复议和诉讼阶段。近两年内无此类情况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询问登记管理机关及业务主管单位是否有此类情况发生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7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6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7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A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近两年内有上述情况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E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5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A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E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0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受有关部门约谈、通报、整改情况。近两年内无此类情况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询问登记管理机关及业务主管单位是否有此类情况发生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5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F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A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1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近两年内有上述情况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6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B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E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C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C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接受监管  (10分） 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评比达标表彰报批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经有关机关批准开展评比达标表彰活动，且严格遵守《社会组织评比达标表彰活动管理暂行规定》有关规定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查看开展达标评比表彰活动的批复文件及过程材料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3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经有关机关批准开展评比达标表彰活动，但存在违反《社会组织评比达标表彰活动管理暂行规定》的情况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8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C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C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5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E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E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未开展评比达标表彰活动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6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7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E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完成登记管理机关及其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他部门部署的工作任务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对登记管理机关及其他部门部署的工作任务完成较好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查看近两年内完成登记管理机关部署工作的相关证明材料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D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6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对登记管理机关及其他部门部署的工作任务完成一般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E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6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5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1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1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1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未按照登记管理机关及其他部门的要求完成有关工作任务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2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E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(60分）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  （10分）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承诺服务制度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制定了包括对服务内容、服务方式、服务责任和收费标准等公开承诺制度的得满分，没有的不得分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B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D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2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9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承诺服务效果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根据落实承诺服务制度的效果情况视情得分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见证明材料并调查了解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0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7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8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服务政府  （20分）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参与制定相关法律法规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直接参与起草法律法规；接受政府有关部门委托，就某项法律法规的制定或修改提出意见；在法律法规制定过程中提出书面建议，有上述情况的视情得分，其他不得分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8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5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A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向政府提出政策建议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3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充当政府和社会间的桥梁纽带，两年内向政府有关部门提出合理建议，意见、建议符合实际，沟通政府、社会的关系，帮助政府部门组织的研讨会、商讨会等视情得分，没有开展的不得分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6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6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2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9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0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9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接受政府委托项目和购买服务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承接政府委托项目或购买服务的得7分，受到政府部门表彰或奖励的得5分，没有的不得分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查看相关委托书或购买服务协议等材料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0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9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服务社会   （30分）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履行社会责任，服务社会公众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从事非营利性社会公益事业服务活动，每1次得3分，最高不超过9分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查看相关资料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7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在重大突发事件中发挥作用情况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结合业务特点，利用专业优势参与救援，或在突发公共事件中进行解疑释惑、科普宣传，资金、物资捐赠等工作的得5分，其他视情打分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C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8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C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C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9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公益活动计划制定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有作为主办单位、承办单位或协办单位开展的以促进社会和谐、知识传播、环境保护、扶危济困，或向以上公益事业捐资、捐物、提供志愿服务的活动计划的得5分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见计划及证明材料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5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1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C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公益活动支出情况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公益活动支出占合法收入支出5%以上的得7分；占3%～4.9%的得5分；占1%～2.9%的得3分，占1%以下的得2分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查看审计报告、账簿等资料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3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8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1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5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开展公益活动对社会产生良好的影响情况，视收到的锦旗、表扬信，受到各级党政机关等表彰，根据实际情况打分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3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见证明材料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A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B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信息公开与宣传   (20分）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信息公开制度情况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建立信息公开制度，制度完整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查看信息公开制度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0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F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8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B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7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未建立信息公开制度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C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D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9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8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基础信息公开情况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公开单位登记信息、地址、联系方式等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9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8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0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B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公开单位部分基本信息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E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0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5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0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D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未公开单位基本信息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2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3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B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日常管理信息公开情况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公开收费标准、收费信息、重大活动信息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A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5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24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7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未公开收费标准、收费信息、重大活动信息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6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B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D5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B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财务信息公开情况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公开年度财务情况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E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0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D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F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0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未公开年度财务情况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6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信息公开范围情况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信息公开方式多样，公开范围能够覆盖组织活动地域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3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C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1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5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2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6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3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信息公开方式单一，或公开范围未能完全覆盖组织活动地域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A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E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6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8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1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7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信息未公开或不能满足信息公开的要求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F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9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F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8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F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8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D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7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3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E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A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8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0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9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D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4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E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3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F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1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0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D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5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B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9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D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0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6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0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4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2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5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7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8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8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3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A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B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F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A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0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6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E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2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D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2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3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B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9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9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C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党组织书记未参加轮训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D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5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A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C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A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D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8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5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D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F7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5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5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0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A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9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5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6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9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C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B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2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6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5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E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B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F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3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A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8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A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6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4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B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C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9B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0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0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8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F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F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5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1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2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F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0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6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C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6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5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5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3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9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E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6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4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3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B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C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E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B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C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F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1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A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8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0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5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2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D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9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1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7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1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0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8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D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1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1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7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1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F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E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F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3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3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F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A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4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党组织书记每年未向上级党组织述职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3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C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F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B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C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7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4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5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D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2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B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F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E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C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2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D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4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4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5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3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F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6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4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0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E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5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2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7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3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0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F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A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7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E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2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E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5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E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0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3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0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4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1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4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8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B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D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E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5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3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0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B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5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F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D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0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2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3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C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F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0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6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5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A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C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C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4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1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D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1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5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D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D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9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D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9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6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2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4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5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8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E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E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3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4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8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0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2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6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F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B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B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B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3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D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D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B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0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A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7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1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B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1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9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3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E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1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3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6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0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B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7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B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2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E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2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3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A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B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0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8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1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9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7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0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D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7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9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0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6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7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E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2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7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E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E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9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4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2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6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5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A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E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8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D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4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4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3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C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0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7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7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8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F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7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6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B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5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D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C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91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0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3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7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3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F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8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3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B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C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D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9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9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0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(50分）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登记管理机关（20分）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5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B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8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9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5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6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0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9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8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A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0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3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D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2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B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1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8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E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D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D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2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业务主管（指导）单位或行业管理部门（10分）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C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A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1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9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D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B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2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3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5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6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A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1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F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5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6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0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E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8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6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5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A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9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0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6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3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0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7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0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4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A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B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A6FA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I0YzA3ZDQzOTk5ZjM5ODRlYWUwOGM1ZmU3YjcifQ=="/>
  </w:docVars>
  <w:rsids>
    <w:rsidRoot w:val="37861C47"/>
    <w:rsid w:val="012610EE"/>
    <w:rsid w:val="37861C47"/>
    <w:rsid w:val="4CC12B39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6952</Words>
  <Characters>7304</Characters>
  <Lines>0</Lines>
  <Paragraphs>0</Paragraphs>
  <TotalTime>5</TotalTime>
  <ScaleCrop>false</ScaleCrop>
  <LinksUpToDate>false</LinksUpToDate>
  <CharactersWithSpaces>7412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2025-01-13T02:51:00Z</dcterms:created>
  <dc:creator>ω</dc:creator>
  <cp:lastModifiedBy>宇</cp:lastModifiedBy>
  <dcterms:modified xsi:type="dcterms:W3CDTF">2025-01-13T07:54:46Z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83227A81F9BD4E068A3FFC55A064E900_13</vt:lpwstr>
  </property>
  <property fmtid="{D5CDD505-2E9C-101B-9397-08002B2CF9AE}" pid="4" name="KSOTemplateDocerSaveRecord">
    <vt:lpwstr>eyJoZGlkIjoiYzg2NTA4NzNmZjJjYTUxOTg2ODI3MjZhNWM5M2U5MmIiLCJ1c2VySWQiOiI5NTk1OTc4ODQifQ==</vt:lpwstr>
  </property>
</Properties>
</file>